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CF" w:rsidRDefault="00B1011C">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1069674</wp:posOffset>
                </wp:positionH>
                <wp:positionV relativeFrom="paragraph">
                  <wp:posOffset>1043796</wp:posOffset>
                </wp:positionV>
                <wp:extent cx="5115465" cy="7548113"/>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465" cy="7548113"/>
                        </a:xfrm>
                        <a:prstGeom prst="rect">
                          <a:avLst/>
                        </a:prstGeom>
                        <a:solidFill>
                          <a:srgbClr val="FFFFFF"/>
                        </a:solidFill>
                        <a:ln w="9525">
                          <a:noFill/>
                          <a:miter lim="800000"/>
                          <a:headEnd/>
                          <a:tailEnd/>
                        </a:ln>
                      </wps:spPr>
                      <wps:txbx>
                        <w:txbxContent>
                          <w:p w:rsidR="00CA61EA" w:rsidRDefault="00CA61EA">
                            <w:pPr>
                              <w:rPr>
                                <w:rFonts w:ascii="Lato" w:hAnsi="Lato"/>
                                <w:color w:val="010101"/>
                                <w:sz w:val="20"/>
                                <w:szCs w:val="20"/>
                                <w:shd w:val="clear" w:color="auto" w:fill="FFFFFF"/>
                              </w:rPr>
                            </w:pPr>
                            <w:r w:rsidRPr="00CA61EA">
                              <w:rPr>
                                <w:rFonts w:ascii="Lato" w:hAnsi="Lato"/>
                                <w:color w:val="010101"/>
                                <w:sz w:val="20"/>
                                <w:szCs w:val="20"/>
                                <w:shd w:val="clear" w:color="auto" w:fill="FFFFFF"/>
                              </w:rPr>
                              <w:t>T</w:t>
                            </w:r>
                            <w:bookmarkStart w:id="0" w:name="_GoBack"/>
                            <w:bookmarkEnd w:id="0"/>
                            <w:r w:rsidRPr="00CA61EA">
                              <w:rPr>
                                <w:rFonts w:ascii="Lato" w:hAnsi="Lato"/>
                                <w:color w:val="010101"/>
                                <w:sz w:val="20"/>
                                <w:szCs w:val="20"/>
                                <w:shd w:val="clear" w:color="auto" w:fill="FFFFFF"/>
                              </w:rPr>
                              <w:t xml:space="preserve">hankfully, we know what we have because of the Clay Center. Our area has a beautiful facility, a phenomenal art </w:t>
                            </w:r>
                            <w:proofErr w:type="spellStart"/>
                            <w:r w:rsidRPr="00CA61EA">
                              <w:rPr>
                                <w:rFonts w:ascii="Lato" w:hAnsi="Lato"/>
                                <w:color w:val="010101"/>
                                <w:sz w:val="20"/>
                                <w:szCs w:val="20"/>
                                <w:shd w:val="clear" w:color="auto" w:fill="FFFFFF"/>
                              </w:rPr>
                              <w:t>musuem</w:t>
                            </w:r>
                            <w:proofErr w:type="spellEnd"/>
                            <w:r w:rsidRPr="00CA61EA">
                              <w:rPr>
                                <w:rFonts w:ascii="Lato" w:hAnsi="Lato"/>
                                <w:color w:val="010101"/>
                                <w:sz w:val="20"/>
                                <w:szCs w:val="20"/>
                                <w:shd w:val="clear" w:color="auto" w:fill="FFFFFF"/>
                              </w:rPr>
                              <w:t xml:space="preserve">, unique learning exhibits for children, an </w:t>
                            </w:r>
                            <w:proofErr w:type="spellStart"/>
                            <w:r w:rsidRPr="00CA61EA">
                              <w:rPr>
                                <w:rFonts w:ascii="Lato" w:hAnsi="Lato"/>
                                <w:color w:val="010101"/>
                                <w:sz w:val="20"/>
                                <w:szCs w:val="20"/>
                                <w:shd w:val="clear" w:color="auto" w:fill="FFFFFF"/>
                              </w:rPr>
                              <w:t>unparallelled</w:t>
                            </w:r>
                            <w:proofErr w:type="spellEnd"/>
                            <w:r w:rsidRPr="00CA61EA">
                              <w:rPr>
                                <w:rFonts w:ascii="Lato" w:hAnsi="Lato"/>
                                <w:color w:val="010101"/>
                                <w:sz w:val="20"/>
                                <w:szCs w:val="20"/>
                                <w:shd w:val="clear" w:color="auto" w:fill="FFFFFF"/>
                              </w:rPr>
                              <w:t xml:space="preserve"> performance hall and a past slate of amazing musicians including Tony Bennett, Harry Connick Jr., Sheryl Crow and many more. But, where would Charleston, the state of West Virginia, and the greater region be</w:t>
                            </w:r>
                            <w:r w:rsidRPr="00CA61EA">
                              <w:rPr>
                                <w:rStyle w:val="apple-converted-space"/>
                                <w:rFonts w:ascii="Lato" w:hAnsi="Lato"/>
                                <w:color w:val="010101"/>
                                <w:sz w:val="20"/>
                                <w:szCs w:val="20"/>
                                <w:shd w:val="clear" w:color="auto" w:fill="FFFFFF"/>
                              </w:rPr>
                              <w:t> </w:t>
                            </w:r>
                            <w:r w:rsidRPr="00CA61EA">
                              <w:rPr>
                                <w:rStyle w:val="Emphasis"/>
                                <w:rFonts w:ascii="Lato" w:hAnsi="Lato"/>
                                <w:color w:val="010101"/>
                                <w:sz w:val="20"/>
                                <w:szCs w:val="20"/>
                                <w:shd w:val="clear" w:color="auto" w:fill="FFFFFF"/>
                              </w:rPr>
                              <w:t>without</w:t>
                            </w:r>
                            <w:r w:rsidRPr="00CA61EA">
                              <w:rPr>
                                <w:rStyle w:val="apple-converted-space"/>
                                <w:rFonts w:ascii="Lato" w:hAnsi="Lato"/>
                                <w:color w:val="010101"/>
                                <w:sz w:val="20"/>
                                <w:szCs w:val="20"/>
                                <w:shd w:val="clear" w:color="auto" w:fill="FFFFFF"/>
                              </w:rPr>
                              <w:t> </w:t>
                            </w:r>
                            <w:r w:rsidRPr="00CA61EA">
                              <w:rPr>
                                <w:rFonts w:ascii="Lato" w:hAnsi="Lato"/>
                                <w:color w:val="010101"/>
                                <w:sz w:val="20"/>
                                <w:szCs w:val="20"/>
                                <w:shd w:val="clear" w:color="auto" w:fill="FFFFFF"/>
                              </w:rPr>
                              <w:t>the Clay Center? The question begs asking. Chances are, in addition to the assets listed above, we would lack the considerable economic benefit the Center brings to the city and region. Additionally, schoolchildren throughout the state would not have the special opportunity for arts and science education provided by the Center. Since the Center opened in 2003, approximately 50,000 schoolchildren have been exposed to arts and science programs each year. Clearly, the Clay Center’s ability to increase cultural and educational opportunities, especially for youth, is central to its value.</w:t>
                            </w:r>
                            <w:r w:rsidRPr="00CA61EA">
                              <w:rPr>
                                <w:rFonts w:ascii="Lato" w:hAnsi="Lato"/>
                                <w:color w:val="010101"/>
                                <w:sz w:val="20"/>
                                <w:szCs w:val="20"/>
                              </w:rPr>
                              <w:br/>
                            </w:r>
                            <w:r w:rsidRPr="00CA61EA">
                              <w:rPr>
                                <w:rFonts w:ascii="Lato" w:hAnsi="Lato"/>
                                <w:color w:val="010101"/>
                                <w:sz w:val="20"/>
                                <w:szCs w:val="20"/>
                              </w:rPr>
                              <w:br/>
                            </w:r>
                            <w:r w:rsidRPr="00CA61EA">
                              <w:rPr>
                                <w:rFonts w:ascii="Lato" w:hAnsi="Lato"/>
                                <w:color w:val="010101"/>
                                <w:sz w:val="20"/>
                                <w:szCs w:val="20"/>
                                <w:shd w:val="clear" w:color="auto" w:fill="FFFFFF"/>
                              </w:rPr>
                              <w:t>Looking to the long-term, a robust endowment will ensure the continuity of these good works. Endowments are “asset banks” that produce spinoff each year—income that can be used for vital operations and programs. Just as a farmer enjoys a harvest because of work done months—and years—in advance, many nonprofit organizations likewise must lay groundwork to provide future offerings. The Clay Center encourages all supporters to assist us by “planting seeds” and nourishing them, so that our future will be as bright as our past. Our menu of programming creates passion and excitement, and we hope you will consider providing today for the harvests of the future. </w:t>
                            </w:r>
                            <w:r w:rsidRPr="00CA61EA">
                              <w:rPr>
                                <w:rFonts w:ascii="Lato" w:hAnsi="Lato"/>
                                <w:color w:val="010101"/>
                                <w:sz w:val="20"/>
                                <w:szCs w:val="20"/>
                              </w:rPr>
                              <w:br/>
                            </w:r>
                            <w:r w:rsidRPr="00CA61EA">
                              <w:rPr>
                                <w:rFonts w:ascii="Lato" w:hAnsi="Lato"/>
                                <w:color w:val="010101"/>
                                <w:sz w:val="20"/>
                                <w:szCs w:val="20"/>
                              </w:rPr>
                              <w:br/>
                            </w:r>
                            <w:r w:rsidRPr="00CA61EA">
                              <w:rPr>
                                <w:rFonts w:ascii="Lato" w:hAnsi="Lato"/>
                                <w:color w:val="010101"/>
                                <w:sz w:val="20"/>
                                <w:szCs w:val="20"/>
                                <w:shd w:val="clear" w:color="auto" w:fill="FFFFFF"/>
                              </w:rPr>
                              <w:t>Our vision is to make the Clay Center accessible to a wide audience of visitors – to provide every West Virginia school the opportunity to send its children to the Center without charge and to provide broad access to the community for our programming in the performing and visual arts and sciences.</w:t>
                            </w:r>
                            <w:r w:rsidRPr="00CA61EA">
                              <w:rPr>
                                <w:rFonts w:ascii="Lato" w:hAnsi="Lato"/>
                                <w:color w:val="010101"/>
                                <w:sz w:val="20"/>
                                <w:szCs w:val="20"/>
                              </w:rPr>
                              <w:br/>
                            </w:r>
                            <w:r w:rsidRPr="00CA61EA">
                              <w:rPr>
                                <w:rFonts w:ascii="Lato" w:hAnsi="Lato"/>
                                <w:color w:val="010101"/>
                                <w:sz w:val="20"/>
                                <w:szCs w:val="20"/>
                              </w:rPr>
                              <w:br/>
                            </w:r>
                            <w:r w:rsidRPr="00CA61EA">
                              <w:rPr>
                                <w:rFonts w:ascii="Lato" w:hAnsi="Lato"/>
                                <w:color w:val="010101"/>
                                <w:sz w:val="20"/>
                                <w:szCs w:val="20"/>
                                <w:shd w:val="clear" w:color="auto" w:fill="FFFFFF"/>
                              </w:rPr>
                              <w:t>To accomplish this, a fundraising initiative is taking place to increase the Center’s permanent endowment. These additional funds will be used to allow free access to the Center’s museum for school groups, provide free workshops and lectures to the community and allow the Center to meet operational expenses. Learn more about</w:t>
                            </w:r>
                            <w:r w:rsidRPr="00CA61EA">
                              <w:rPr>
                                <w:rStyle w:val="apple-converted-space"/>
                                <w:rFonts w:ascii="Lato" w:hAnsi="Lato"/>
                                <w:color w:val="010101"/>
                                <w:sz w:val="20"/>
                                <w:szCs w:val="20"/>
                                <w:shd w:val="clear" w:color="auto" w:fill="FFFFFF"/>
                              </w:rPr>
                              <w:t> </w:t>
                            </w:r>
                            <w:hyperlink r:id="rId7" w:history="1">
                              <w:r w:rsidRPr="00CA61EA">
                                <w:rPr>
                                  <w:rStyle w:val="Hyperlink"/>
                                  <w:rFonts w:ascii="Lato" w:hAnsi="Lato"/>
                                  <w:color w:val="8A2914"/>
                                  <w:sz w:val="20"/>
                                  <w:szCs w:val="20"/>
                                  <w:shd w:val="clear" w:color="auto" w:fill="FFFFFF"/>
                                </w:rPr>
                                <w:t>designating your gift</w:t>
                              </w:r>
                            </w:hyperlink>
                            <w:r w:rsidRPr="00CA61EA">
                              <w:rPr>
                                <w:rFonts w:ascii="Lato" w:hAnsi="Lato"/>
                                <w:sz w:val="20"/>
                                <w:szCs w:val="20"/>
                              </w:rPr>
                              <w:t xml:space="preserve"> </w:t>
                            </w:r>
                            <w:r w:rsidRPr="00CA61EA">
                              <w:rPr>
                                <w:rFonts w:ascii="Lato" w:hAnsi="Lato"/>
                                <w:color w:val="010101"/>
                                <w:sz w:val="20"/>
                                <w:szCs w:val="20"/>
                                <w:shd w:val="clear" w:color="auto" w:fill="FFFFFF"/>
                              </w:rPr>
                              <w:t>to one of these specific areas.</w:t>
                            </w:r>
                          </w:p>
                          <w:p w:rsidR="00CA61EA" w:rsidRDefault="00CA61EA">
                            <w:pPr>
                              <w:rPr>
                                <w:rFonts w:ascii="Lato" w:hAnsi="Lato"/>
                                <w:color w:val="010101"/>
                                <w:sz w:val="20"/>
                                <w:szCs w:val="20"/>
                                <w:shd w:val="clear" w:color="auto" w:fill="FFFFFF"/>
                              </w:rPr>
                            </w:pPr>
                            <w:r w:rsidRPr="00CA61EA">
                              <w:rPr>
                                <w:rFonts w:ascii="Lato" w:hAnsi="Lato"/>
                                <w:color w:val="010101"/>
                                <w:sz w:val="20"/>
                                <w:szCs w:val="20"/>
                                <w:shd w:val="clear" w:color="auto" w:fill="FFFFFF"/>
                              </w:rPr>
                              <w:t>A gift of any size will help the Clay Center fulfill its mission of inspiring creativity, learning and wonder through experiences in the arts and sciences for all people of West Virginia and the region.</w:t>
                            </w:r>
                          </w:p>
                          <w:p w:rsidR="00CA61EA" w:rsidRPr="00CA61EA" w:rsidRDefault="00CA61EA">
                            <w:pPr>
                              <w:rPr>
                                <w:rFonts w:ascii="Lato" w:hAnsi="Lato"/>
                                <w:color w:val="010101"/>
                                <w:sz w:val="20"/>
                                <w:szCs w:val="20"/>
                                <w:shd w:val="clear" w:color="auto" w:fill="FFFFFF"/>
                              </w:rPr>
                            </w:pPr>
                            <w:r w:rsidRPr="00CA61EA">
                              <w:rPr>
                                <w:rFonts w:ascii="Lato" w:hAnsi="Lato"/>
                                <w:color w:val="010101"/>
                                <w:sz w:val="20"/>
                                <w:szCs w:val="20"/>
                                <w:shd w:val="clear" w:color="auto" w:fill="FFFFFF"/>
                              </w:rPr>
                              <w:t>For questions or further information: </w:t>
                            </w:r>
                            <w:r w:rsidRPr="00CA61EA">
                              <w:rPr>
                                <w:rFonts w:ascii="Lato" w:hAnsi="Lato"/>
                                <w:color w:val="010101"/>
                                <w:sz w:val="20"/>
                                <w:szCs w:val="20"/>
                              </w:rPr>
                              <w:br/>
                            </w:r>
                            <w:r w:rsidRPr="00CA61EA">
                              <w:rPr>
                                <w:rFonts w:ascii="Lato" w:hAnsi="Lato"/>
                                <w:color w:val="010101"/>
                                <w:sz w:val="20"/>
                                <w:szCs w:val="20"/>
                                <w:shd w:val="clear" w:color="auto" w:fill="FFFFFF"/>
                              </w:rPr>
                              <w:t>contact: Kathy Bush-Morris, Vice President of Development</w:t>
                            </w:r>
                            <w:r w:rsidRPr="00CA61EA">
                              <w:rPr>
                                <w:rFonts w:ascii="Lato" w:hAnsi="Lato"/>
                                <w:color w:val="010101"/>
                                <w:sz w:val="20"/>
                                <w:szCs w:val="20"/>
                              </w:rPr>
                              <w:br/>
                            </w:r>
                            <w:r w:rsidRPr="00CA61EA">
                              <w:rPr>
                                <w:rFonts w:ascii="Lato" w:hAnsi="Lato"/>
                                <w:color w:val="010101"/>
                                <w:sz w:val="20"/>
                                <w:szCs w:val="20"/>
                                <w:shd w:val="clear" w:color="auto" w:fill="FFFFFF"/>
                              </w:rPr>
                              <w:t>phone: 304-561-3588</w:t>
                            </w:r>
                            <w:r w:rsidRPr="00CA61EA">
                              <w:rPr>
                                <w:rFonts w:ascii="Lato" w:hAnsi="Lato"/>
                                <w:color w:val="010101"/>
                                <w:sz w:val="20"/>
                                <w:szCs w:val="20"/>
                              </w:rPr>
                              <w:br/>
                            </w:r>
                            <w:r w:rsidRPr="00CA61EA">
                              <w:rPr>
                                <w:rFonts w:ascii="Lato" w:hAnsi="Lato"/>
                                <w:color w:val="010101"/>
                                <w:sz w:val="20"/>
                                <w:szCs w:val="20"/>
                                <w:shd w:val="clear" w:color="auto" w:fill="FFFFFF"/>
                              </w:rPr>
                              <w:t>email:</w:t>
                            </w:r>
                            <w:r w:rsidRPr="00CA61EA">
                              <w:rPr>
                                <w:rStyle w:val="apple-converted-space"/>
                                <w:rFonts w:ascii="Lato" w:hAnsi="Lato"/>
                                <w:color w:val="010101"/>
                                <w:sz w:val="20"/>
                                <w:szCs w:val="20"/>
                                <w:shd w:val="clear" w:color="auto" w:fill="FFFFFF"/>
                              </w:rPr>
                              <w:t> </w:t>
                            </w:r>
                            <w:hyperlink r:id="rId8" w:history="1">
                              <w:r w:rsidRPr="00CA61EA">
                                <w:rPr>
                                  <w:rStyle w:val="Hyperlink"/>
                                  <w:rFonts w:ascii="Lato" w:hAnsi="Lato"/>
                                  <w:sz w:val="20"/>
                                  <w:szCs w:val="20"/>
                                  <w:shd w:val="clear" w:color="auto" w:fill="FFFFFF"/>
                                </w:rPr>
                                <w:t>kbush@theclaycenter.org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25pt;margin-top:82.2pt;width:402.8pt;height:59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" stroked="f">
                <v:textbox>
                  <w:txbxContent>
                    <w:p w:rsidR="00CA61EA" w:rsidRDefault="00CA61EA">
                      <w:pPr>
                        <w:rPr>
                          <w:rFonts w:ascii="Lato" w:hAnsi="Lato"/>
                          <w:color w:val="010101"/>
                          <w:sz w:val="20"/>
                          <w:szCs w:val="20"/>
                          <w:shd w:val="clear" w:color="auto" w:fill="FFFFFF"/>
                        </w:rPr>
                      </w:pPr>
                      <w:r w:rsidRPr="00CA61EA">
                        <w:rPr>
                          <w:rFonts w:ascii="Lato" w:hAnsi="Lato"/>
                          <w:color w:val="010101"/>
                          <w:sz w:val="20"/>
                          <w:szCs w:val="20"/>
                          <w:shd w:val="clear" w:color="auto" w:fill="FFFFFF"/>
                        </w:rPr>
                        <w:t>T</w:t>
                      </w:r>
                      <w:bookmarkStart w:id="1" w:name="_GoBack"/>
                      <w:bookmarkEnd w:id="1"/>
                      <w:r w:rsidRPr="00CA61EA">
                        <w:rPr>
                          <w:rFonts w:ascii="Lato" w:hAnsi="Lato"/>
                          <w:color w:val="010101"/>
                          <w:sz w:val="20"/>
                          <w:szCs w:val="20"/>
                          <w:shd w:val="clear" w:color="auto" w:fill="FFFFFF"/>
                        </w:rPr>
                        <w:t xml:space="preserve">hankfully, we know what we have because of the Clay Center. Our area has a beautiful facility, a phenomenal art </w:t>
                      </w:r>
                      <w:proofErr w:type="spellStart"/>
                      <w:r w:rsidRPr="00CA61EA">
                        <w:rPr>
                          <w:rFonts w:ascii="Lato" w:hAnsi="Lato"/>
                          <w:color w:val="010101"/>
                          <w:sz w:val="20"/>
                          <w:szCs w:val="20"/>
                          <w:shd w:val="clear" w:color="auto" w:fill="FFFFFF"/>
                        </w:rPr>
                        <w:t>musuem</w:t>
                      </w:r>
                      <w:proofErr w:type="spellEnd"/>
                      <w:r w:rsidRPr="00CA61EA">
                        <w:rPr>
                          <w:rFonts w:ascii="Lato" w:hAnsi="Lato"/>
                          <w:color w:val="010101"/>
                          <w:sz w:val="20"/>
                          <w:szCs w:val="20"/>
                          <w:shd w:val="clear" w:color="auto" w:fill="FFFFFF"/>
                        </w:rPr>
                        <w:t xml:space="preserve">, unique learning exhibits for children, an </w:t>
                      </w:r>
                      <w:proofErr w:type="spellStart"/>
                      <w:r w:rsidRPr="00CA61EA">
                        <w:rPr>
                          <w:rFonts w:ascii="Lato" w:hAnsi="Lato"/>
                          <w:color w:val="010101"/>
                          <w:sz w:val="20"/>
                          <w:szCs w:val="20"/>
                          <w:shd w:val="clear" w:color="auto" w:fill="FFFFFF"/>
                        </w:rPr>
                        <w:t>unparallelled</w:t>
                      </w:r>
                      <w:proofErr w:type="spellEnd"/>
                      <w:r w:rsidRPr="00CA61EA">
                        <w:rPr>
                          <w:rFonts w:ascii="Lato" w:hAnsi="Lato"/>
                          <w:color w:val="010101"/>
                          <w:sz w:val="20"/>
                          <w:szCs w:val="20"/>
                          <w:shd w:val="clear" w:color="auto" w:fill="FFFFFF"/>
                        </w:rPr>
                        <w:t xml:space="preserve"> performance hall and a past slate of amazing musicians including Tony Bennett, Harry Connick Jr., Sheryl Crow and many more. But, where would Charleston, the state of West Virginia, and the greater region be</w:t>
                      </w:r>
                      <w:r w:rsidRPr="00CA61EA">
                        <w:rPr>
                          <w:rStyle w:val="apple-converted-space"/>
                          <w:rFonts w:ascii="Lato" w:hAnsi="Lato"/>
                          <w:color w:val="010101"/>
                          <w:sz w:val="20"/>
                          <w:szCs w:val="20"/>
                          <w:shd w:val="clear" w:color="auto" w:fill="FFFFFF"/>
                        </w:rPr>
                        <w:t> </w:t>
                      </w:r>
                      <w:r w:rsidRPr="00CA61EA">
                        <w:rPr>
                          <w:rStyle w:val="Emphasis"/>
                          <w:rFonts w:ascii="Lato" w:hAnsi="Lato"/>
                          <w:color w:val="010101"/>
                          <w:sz w:val="20"/>
                          <w:szCs w:val="20"/>
                          <w:shd w:val="clear" w:color="auto" w:fill="FFFFFF"/>
                        </w:rPr>
                        <w:t>without</w:t>
                      </w:r>
                      <w:r w:rsidRPr="00CA61EA">
                        <w:rPr>
                          <w:rStyle w:val="apple-converted-space"/>
                          <w:rFonts w:ascii="Lato" w:hAnsi="Lato"/>
                          <w:color w:val="010101"/>
                          <w:sz w:val="20"/>
                          <w:szCs w:val="20"/>
                          <w:shd w:val="clear" w:color="auto" w:fill="FFFFFF"/>
                        </w:rPr>
                        <w:t> </w:t>
                      </w:r>
                      <w:r w:rsidRPr="00CA61EA">
                        <w:rPr>
                          <w:rFonts w:ascii="Lato" w:hAnsi="Lato"/>
                          <w:color w:val="010101"/>
                          <w:sz w:val="20"/>
                          <w:szCs w:val="20"/>
                          <w:shd w:val="clear" w:color="auto" w:fill="FFFFFF"/>
                        </w:rPr>
                        <w:t>the Clay Center? The question begs asking. Chances are, in addition to the assets listed above, we would lack the considerable economic benefit the Center brings to the city and region. Additionally, schoolchildren throughout the state would not have the special opportunity for arts and science education provided by the Center. Since the Center opened in 2003, approximately 50,000 schoolchildren have been exposed to arts and science programs each year. Clearly, the Clay Center’s ability to increase cultural and educational opportunities, especially for youth, is central to its value.</w:t>
                      </w:r>
                      <w:r w:rsidRPr="00CA61EA">
                        <w:rPr>
                          <w:rFonts w:ascii="Lato" w:hAnsi="Lato"/>
                          <w:color w:val="010101"/>
                          <w:sz w:val="20"/>
                          <w:szCs w:val="20"/>
                        </w:rPr>
                        <w:br/>
                      </w:r>
                      <w:r w:rsidRPr="00CA61EA">
                        <w:rPr>
                          <w:rFonts w:ascii="Lato" w:hAnsi="Lato"/>
                          <w:color w:val="010101"/>
                          <w:sz w:val="20"/>
                          <w:szCs w:val="20"/>
                        </w:rPr>
                        <w:br/>
                      </w:r>
                      <w:r w:rsidRPr="00CA61EA">
                        <w:rPr>
                          <w:rFonts w:ascii="Lato" w:hAnsi="Lato"/>
                          <w:color w:val="010101"/>
                          <w:sz w:val="20"/>
                          <w:szCs w:val="20"/>
                          <w:shd w:val="clear" w:color="auto" w:fill="FFFFFF"/>
                        </w:rPr>
                        <w:t>Looking to the long-term, a robust endowment will ensure the continuity of these good works. Endowments are “asset banks” that produce spinoff each year—income that can be used for vital operations and programs. Just as a farmer enjoys a harvest because of work done months—and years—in advance, many nonprofit organizations likewise must lay groundwork to provide future offerings. The Clay Center encourages all supporters to assist us by “planting seeds” and nourishing them, so that our future will be as bright as our past. Our menu of programming creates passion and excitement, and we hope you will consider providing today for the harvests of the future. </w:t>
                      </w:r>
                      <w:r w:rsidRPr="00CA61EA">
                        <w:rPr>
                          <w:rFonts w:ascii="Lato" w:hAnsi="Lato"/>
                          <w:color w:val="010101"/>
                          <w:sz w:val="20"/>
                          <w:szCs w:val="20"/>
                        </w:rPr>
                        <w:br/>
                      </w:r>
                      <w:r w:rsidRPr="00CA61EA">
                        <w:rPr>
                          <w:rFonts w:ascii="Lato" w:hAnsi="Lato"/>
                          <w:color w:val="010101"/>
                          <w:sz w:val="20"/>
                          <w:szCs w:val="20"/>
                        </w:rPr>
                        <w:br/>
                      </w:r>
                      <w:r w:rsidRPr="00CA61EA">
                        <w:rPr>
                          <w:rFonts w:ascii="Lato" w:hAnsi="Lato"/>
                          <w:color w:val="010101"/>
                          <w:sz w:val="20"/>
                          <w:szCs w:val="20"/>
                          <w:shd w:val="clear" w:color="auto" w:fill="FFFFFF"/>
                        </w:rPr>
                        <w:t>Our vision is to make the Clay Center accessible to a wide audience of visitors – to provide every West Virginia school the opportunity to send its children to the Center without charge and to provide broad access to the community for our programming in the performing and visual arts and sciences.</w:t>
                      </w:r>
                      <w:r w:rsidRPr="00CA61EA">
                        <w:rPr>
                          <w:rFonts w:ascii="Lato" w:hAnsi="Lato"/>
                          <w:color w:val="010101"/>
                          <w:sz w:val="20"/>
                          <w:szCs w:val="20"/>
                        </w:rPr>
                        <w:br/>
                      </w:r>
                      <w:r w:rsidRPr="00CA61EA">
                        <w:rPr>
                          <w:rFonts w:ascii="Lato" w:hAnsi="Lato"/>
                          <w:color w:val="010101"/>
                          <w:sz w:val="20"/>
                          <w:szCs w:val="20"/>
                        </w:rPr>
                        <w:br/>
                      </w:r>
                      <w:r w:rsidRPr="00CA61EA">
                        <w:rPr>
                          <w:rFonts w:ascii="Lato" w:hAnsi="Lato"/>
                          <w:color w:val="010101"/>
                          <w:sz w:val="20"/>
                          <w:szCs w:val="20"/>
                          <w:shd w:val="clear" w:color="auto" w:fill="FFFFFF"/>
                        </w:rPr>
                        <w:t>To accomplish this, a fundraising initiative is taking place to increase the Center’s permanent endowment. These additional funds will be used to allow free access to the Center’s museum for school groups, provide free workshops and lectures to the community and allow the Center to meet operational expenses. Learn more about</w:t>
                      </w:r>
                      <w:r w:rsidRPr="00CA61EA">
                        <w:rPr>
                          <w:rStyle w:val="apple-converted-space"/>
                          <w:rFonts w:ascii="Lato" w:hAnsi="Lato"/>
                          <w:color w:val="010101"/>
                          <w:sz w:val="20"/>
                          <w:szCs w:val="20"/>
                          <w:shd w:val="clear" w:color="auto" w:fill="FFFFFF"/>
                        </w:rPr>
                        <w:t> </w:t>
                      </w:r>
                      <w:hyperlink r:id="rId9" w:history="1">
                        <w:r w:rsidRPr="00CA61EA">
                          <w:rPr>
                            <w:rStyle w:val="Hyperlink"/>
                            <w:rFonts w:ascii="Lato" w:hAnsi="Lato"/>
                            <w:color w:val="8A2914"/>
                            <w:sz w:val="20"/>
                            <w:szCs w:val="20"/>
                            <w:shd w:val="clear" w:color="auto" w:fill="FFFFFF"/>
                          </w:rPr>
                          <w:t>designating your gift</w:t>
                        </w:r>
                      </w:hyperlink>
                      <w:r w:rsidRPr="00CA61EA">
                        <w:rPr>
                          <w:rFonts w:ascii="Lato" w:hAnsi="Lato"/>
                          <w:sz w:val="20"/>
                          <w:szCs w:val="20"/>
                        </w:rPr>
                        <w:t xml:space="preserve"> </w:t>
                      </w:r>
                      <w:r w:rsidRPr="00CA61EA">
                        <w:rPr>
                          <w:rFonts w:ascii="Lato" w:hAnsi="Lato"/>
                          <w:color w:val="010101"/>
                          <w:sz w:val="20"/>
                          <w:szCs w:val="20"/>
                          <w:shd w:val="clear" w:color="auto" w:fill="FFFFFF"/>
                        </w:rPr>
                        <w:t>to one of these specific areas.</w:t>
                      </w:r>
                    </w:p>
                    <w:p w:rsidR="00CA61EA" w:rsidRDefault="00CA61EA">
                      <w:pPr>
                        <w:rPr>
                          <w:rFonts w:ascii="Lato" w:hAnsi="Lato"/>
                          <w:color w:val="010101"/>
                          <w:sz w:val="20"/>
                          <w:szCs w:val="20"/>
                          <w:shd w:val="clear" w:color="auto" w:fill="FFFFFF"/>
                        </w:rPr>
                      </w:pPr>
                      <w:r w:rsidRPr="00CA61EA">
                        <w:rPr>
                          <w:rFonts w:ascii="Lato" w:hAnsi="Lato"/>
                          <w:color w:val="010101"/>
                          <w:sz w:val="20"/>
                          <w:szCs w:val="20"/>
                          <w:shd w:val="clear" w:color="auto" w:fill="FFFFFF"/>
                        </w:rPr>
                        <w:t>A gift of any size will help the Clay Center fulfill its mission of inspiring creativity, learning and wonder through experiences in the arts and sciences for all people of West Virginia and the region.</w:t>
                      </w:r>
                    </w:p>
                    <w:p w:rsidR="00CA61EA" w:rsidRPr="00CA61EA" w:rsidRDefault="00CA61EA">
                      <w:pPr>
                        <w:rPr>
                          <w:rFonts w:ascii="Lato" w:hAnsi="Lato"/>
                          <w:color w:val="010101"/>
                          <w:sz w:val="20"/>
                          <w:szCs w:val="20"/>
                          <w:shd w:val="clear" w:color="auto" w:fill="FFFFFF"/>
                        </w:rPr>
                      </w:pPr>
                      <w:r w:rsidRPr="00CA61EA">
                        <w:rPr>
                          <w:rFonts w:ascii="Lato" w:hAnsi="Lato"/>
                          <w:color w:val="010101"/>
                          <w:sz w:val="20"/>
                          <w:szCs w:val="20"/>
                          <w:shd w:val="clear" w:color="auto" w:fill="FFFFFF"/>
                        </w:rPr>
                        <w:t>For questions or further information: </w:t>
                      </w:r>
                      <w:r w:rsidRPr="00CA61EA">
                        <w:rPr>
                          <w:rFonts w:ascii="Lato" w:hAnsi="Lato"/>
                          <w:color w:val="010101"/>
                          <w:sz w:val="20"/>
                          <w:szCs w:val="20"/>
                        </w:rPr>
                        <w:br/>
                      </w:r>
                      <w:r w:rsidRPr="00CA61EA">
                        <w:rPr>
                          <w:rFonts w:ascii="Lato" w:hAnsi="Lato"/>
                          <w:color w:val="010101"/>
                          <w:sz w:val="20"/>
                          <w:szCs w:val="20"/>
                          <w:shd w:val="clear" w:color="auto" w:fill="FFFFFF"/>
                        </w:rPr>
                        <w:t>contact: Kathy Bush-Morris, Vice President of Development</w:t>
                      </w:r>
                      <w:r w:rsidRPr="00CA61EA">
                        <w:rPr>
                          <w:rFonts w:ascii="Lato" w:hAnsi="Lato"/>
                          <w:color w:val="010101"/>
                          <w:sz w:val="20"/>
                          <w:szCs w:val="20"/>
                        </w:rPr>
                        <w:br/>
                      </w:r>
                      <w:r w:rsidRPr="00CA61EA">
                        <w:rPr>
                          <w:rFonts w:ascii="Lato" w:hAnsi="Lato"/>
                          <w:color w:val="010101"/>
                          <w:sz w:val="20"/>
                          <w:szCs w:val="20"/>
                          <w:shd w:val="clear" w:color="auto" w:fill="FFFFFF"/>
                        </w:rPr>
                        <w:t>phone: 304-561-3588</w:t>
                      </w:r>
                      <w:r w:rsidRPr="00CA61EA">
                        <w:rPr>
                          <w:rFonts w:ascii="Lato" w:hAnsi="Lato"/>
                          <w:color w:val="010101"/>
                          <w:sz w:val="20"/>
                          <w:szCs w:val="20"/>
                        </w:rPr>
                        <w:br/>
                      </w:r>
                      <w:r w:rsidRPr="00CA61EA">
                        <w:rPr>
                          <w:rFonts w:ascii="Lato" w:hAnsi="Lato"/>
                          <w:color w:val="010101"/>
                          <w:sz w:val="20"/>
                          <w:szCs w:val="20"/>
                          <w:shd w:val="clear" w:color="auto" w:fill="FFFFFF"/>
                        </w:rPr>
                        <w:t>email:</w:t>
                      </w:r>
                      <w:r w:rsidRPr="00CA61EA">
                        <w:rPr>
                          <w:rStyle w:val="apple-converted-space"/>
                          <w:rFonts w:ascii="Lato" w:hAnsi="Lato"/>
                          <w:color w:val="010101"/>
                          <w:sz w:val="20"/>
                          <w:szCs w:val="20"/>
                          <w:shd w:val="clear" w:color="auto" w:fill="FFFFFF"/>
                        </w:rPr>
                        <w:t> </w:t>
                      </w:r>
                      <w:hyperlink r:id="rId10" w:history="1">
                        <w:r w:rsidRPr="00CA61EA">
                          <w:rPr>
                            <w:rStyle w:val="Hyperlink"/>
                            <w:rFonts w:ascii="Lato" w:hAnsi="Lato"/>
                            <w:sz w:val="20"/>
                            <w:szCs w:val="20"/>
                            <w:shd w:val="clear" w:color="auto" w:fill="FFFFFF"/>
                          </w:rPr>
                          <w:t>kbush@theclaycenter.org</w:t>
                        </w:r>
                      </w:hyperlink>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966158</wp:posOffset>
                </wp:positionH>
                <wp:positionV relativeFrom="paragraph">
                  <wp:posOffset>396815</wp:posOffset>
                </wp:positionV>
                <wp:extent cx="5615797" cy="347489"/>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797" cy="347489"/>
                        </a:xfrm>
                        <a:prstGeom prst="rect">
                          <a:avLst/>
                        </a:prstGeom>
                        <a:solidFill>
                          <a:srgbClr val="FFFFFF"/>
                        </a:solidFill>
                        <a:ln w="9525">
                          <a:noFill/>
                          <a:miter lim="800000"/>
                          <a:headEnd/>
                          <a:tailEnd/>
                        </a:ln>
                      </wps:spPr>
                      <wps:txbx>
                        <w:txbxContent>
                          <w:p w:rsidR="00B1011C" w:rsidRPr="00CA61EA" w:rsidRDefault="00CA61EA">
                            <w:pPr>
                              <w:rPr>
                                <w:rFonts w:ascii="Montserrat Extra Bold" w:hAnsi="Montserrat Extra Bold"/>
                                <w:b/>
                                <w:sz w:val="28"/>
                                <w:szCs w:val="28"/>
                              </w:rPr>
                            </w:pPr>
                            <w:r w:rsidRPr="00CA61EA">
                              <w:rPr>
                                <w:rFonts w:ascii="Montserrat Extra Bold" w:hAnsi="Montserrat Extra Bold"/>
                                <w:b/>
                                <w:sz w:val="28"/>
                                <w:szCs w:val="28"/>
                              </w:rPr>
                              <w:t>Endowment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1pt;margin-top:31.25pt;width:442.2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" stroked="f">
                <v:textbox>
                  <w:txbxContent>
                    <w:p w:rsidR="00B1011C" w:rsidRPr="00CA61EA" w:rsidRDefault="00CA61EA">
                      <w:pPr>
                        <w:rPr>
                          <w:rFonts w:ascii="Montserrat Extra Bold" w:hAnsi="Montserrat Extra Bold"/>
                          <w:b/>
                          <w:sz w:val="28"/>
                          <w:szCs w:val="28"/>
                        </w:rPr>
                      </w:pPr>
                      <w:r w:rsidRPr="00CA61EA">
                        <w:rPr>
                          <w:rFonts w:ascii="Montserrat Extra Bold" w:hAnsi="Montserrat Extra Bold"/>
                          <w:b/>
                          <w:sz w:val="28"/>
                          <w:szCs w:val="28"/>
                        </w:rPr>
                        <w:t>Endowment</w:t>
                      </w:r>
                    </w:p>
                  </w:txbxContent>
                </v:textbox>
              </v:shape>
            </w:pict>
          </mc:Fallback>
        </mc:AlternateContent>
      </w:r>
    </w:p>
    <w:sectPr w:rsidR="00F928C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1C" w:rsidRDefault="00B1011C" w:rsidP="00B1011C">
      <w:pPr>
        <w:spacing w:after="0" w:line="240" w:lineRule="auto"/>
      </w:pPr>
      <w:r>
        <w:separator/>
      </w:r>
    </w:p>
  </w:endnote>
  <w:endnote w:type="continuationSeparator" w:id="0">
    <w:p w:rsidR="00B1011C" w:rsidRDefault="00B1011C" w:rsidP="00B1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B10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1C" w:rsidRDefault="00B1011C" w:rsidP="00B1011C">
      <w:pPr>
        <w:spacing w:after="0" w:line="240" w:lineRule="auto"/>
      </w:pPr>
      <w:r>
        <w:separator/>
      </w:r>
    </w:p>
  </w:footnote>
  <w:footnote w:type="continuationSeparator" w:id="0">
    <w:p w:rsidR="00B1011C" w:rsidRDefault="00B1011C" w:rsidP="00B1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936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8" o:spid="_x0000_s2053" type="#_x0000_t75" style="position:absolute;margin-left:0;margin-top:0;width:612pt;height:11in;z-index:-251657216;mso-position-horizontal:center;mso-position-horizontal-relative:margin;mso-position-vertical:center;mso-position-vertical-relative:margin" o:allowincell="f">
          <v:imagedata r:id="rId1" o:title="pdf_border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936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9" o:spid="_x0000_s2054" type="#_x0000_t75" style="position:absolute;margin-left:0;margin-top:0;width:612pt;height:11in;z-index:-251656192;mso-position-horizontal:center;mso-position-horizontal-relative:margin;mso-position-vertical:center;mso-position-vertical-relative:margin" o:allowincell="f">
          <v:imagedata r:id="rId1" o:title="pdf_border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1C" w:rsidRDefault="00936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44117" o:spid="_x0000_s2052" type="#_x0000_t75" style="position:absolute;margin-left:0;margin-top:0;width:612pt;height:11in;z-index:-251658240;mso-position-horizontal:center;mso-position-horizontal-relative:margin;mso-position-vertical:center;mso-position-vertical-relative:margin" o:allowincell="f">
          <v:imagedata r:id="rId1" o:title="pdf_borde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1C"/>
    <w:rsid w:val="001D4C1A"/>
    <w:rsid w:val="008B5819"/>
    <w:rsid w:val="00936FC6"/>
    <w:rsid w:val="00B1011C"/>
    <w:rsid w:val="00BC69BA"/>
    <w:rsid w:val="00C66A87"/>
    <w:rsid w:val="00CA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C"/>
  </w:style>
  <w:style w:type="paragraph" w:styleId="Footer">
    <w:name w:val="footer"/>
    <w:basedOn w:val="Normal"/>
    <w:link w:val="FooterChar"/>
    <w:uiPriority w:val="99"/>
    <w:unhideWhenUsed/>
    <w:rsid w:val="00B1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C"/>
  </w:style>
  <w:style w:type="paragraph" w:styleId="BalloonText">
    <w:name w:val="Balloon Text"/>
    <w:basedOn w:val="Normal"/>
    <w:link w:val="BalloonTextChar"/>
    <w:uiPriority w:val="99"/>
    <w:semiHidden/>
    <w:unhideWhenUsed/>
    <w:rsid w:val="00B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C"/>
    <w:rPr>
      <w:rFonts w:ascii="Tahoma" w:hAnsi="Tahoma" w:cs="Tahoma"/>
      <w:sz w:val="16"/>
      <w:szCs w:val="16"/>
    </w:rPr>
  </w:style>
  <w:style w:type="character" w:styleId="Hyperlink">
    <w:name w:val="Hyperlink"/>
    <w:basedOn w:val="DefaultParagraphFont"/>
    <w:uiPriority w:val="99"/>
    <w:unhideWhenUsed/>
    <w:rsid w:val="00B1011C"/>
    <w:rPr>
      <w:color w:val="0000FF" w:themeColor="hyperlink"/>
      <w:u w:val="single"/>
    </w:rPr>
  </w:style>
  <w:style w:type="character" w:customStyle="1" w:styleId="apple-converted-space">
    <w:name w:val="apple-converted-space"/>
    <w:basedOn w:val="DefaultParagraphFont"/>
    <w:rsid w:val="00CA61EA"/>
  </w:style>
  <w:style w:type="character" w:styleId="Emphasis">
    <w:name w:val="Emphasis"/>
    <w:basedOn w:val="DefaultParagraphFont"/>
    <w:uiPriority w:val="20"/>
    <w:qFormat/>
    <w:rsid w:val="00CA61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1C"/>
  </w:style>
  <w:style w:type="paragraph" w:styleId="Footer">
    <w:name w:val="footer"/>
    <w:basedOn w:val="Normal"/>
    <w:link w:val="FooterChar"/>
    <w:uiPriority w:val="99"/>
    <w:unhideWhenUsed/>
    <w:rsid w:val="00B1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1C"/>
  </w:style>
  <w:style w:type="paragraph" w:styleId="BalloonText">
    <w:name w:val="Balloon Text"/>
    <w:basedOn w:val="Normal"/>
    <w:link w:val="BalloonTextChar"/>
    <w:uiPriority w:val="99"/>
    <w:semiHidden/>
    <w:unhideWhenUsed/>
    <w:rsid w:val="00B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C"/>
    <w:rPr>
      <w:rFonts w:ascii="Tahoma" w:hAnsi="Tahoma" w:cs="Tahoma"/>
      <w:sz w:val="16"/>
      <w:szCs w:val="16"/>
    </w:rPr>
  </w:style>
  <w:style w:type="character" w:styleId="Hyperlink">
    <w:name w:val="Hyperlink"/>
    <w:basedOn w:val="DefaultParagraphFont"/>
    <w:uiPriority w:val="99"/>
    <w:unhideWhenUsed/>
    <w:rsid w:val="00B1011C"/>
    <w:rPr>
      <w:color w:val="0000FF" w:themeColor="hyperlink"/>
      <w:u w:val="single"/>
    </w:rPr>
  </w:style>
  <w:style w:type="character" w:customStyle="1" w:styleId="apple-converted-space">
    <w:name w:val="apple-converted-space"/>
    <w:basedOn w:val="DefaultParagraphFont"/>
    <w:rsid w:val="00CA61EA"/>
  </w:style>
  <w:style w:type="character" w:styleId="Emphasis">
    <w:name w:val="Emphasis"/>
    <w:basedOn w:val="DefaultParagraphFont"/>
    <w:uiPriority w:val="20"/>
    <w:qFormat/>
    <w:rsid w:val="00CA6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sh@theclaycente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claycenter.org/support/endowment/designateyourgift.aspx"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bush@theclaycenter.org" TargetMode="External"/><Relationship Id="rId4" Type="http://schemas.openxmlformats.org/officeDocument/2006/relationships/webSettings" Target="webSettings.xml"/><Relationship Id="rId9" Type="http://schemas.openxmlformats.org/officeDocument/2006/relationships/hyperlink" Target="http://www.theclaycenter.org/support/endowment/designateyourgift.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Nelson</dc:creator>
  <cp:lastModifiedBy>Mackenzie Mize</cp:lastModifiedBy>
  <cp:revision>3</cp:revision>
  <dcterms:created xsi:type="dcterms:W3CDTF">2016-10-10T20:16:00Z</dcterms:created>
  <dcterms:modified xsi:type="dcterms:W3CDTF">2016-10-10T20:28:00Z</dcterms:modified>
</cp:coreProperties>
</file>